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59"/>
      </w:tblGrid>
      <w:tr w:rsidR="001F4282">
        <w:trPr>
          <w:trHeight w:val="12908"/>
        </w:trPr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282" w:rsidRDefault="001F428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1F4282" w:rsidRDefault="0077085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2016年度大连海洋大学社科联立项课题名单</w:t>
            </w:r>
          </w:p>
          <w:tbl>
            <w:tblPr>
              <w:tblStyle w:val="a5"/>
              <w:tblW w:w="8833" w:type="dxa"/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1134"/>
              <w:gridCol w:w="3969"/>
              <w:gridCol w:w="992"/>
              <w:gridCol w:w="1985"/>
            </w:tblGrid>
            <w:tr w:rsidR="001F4282">
              <w:trPr>
                <w:trHeight w:val="496"/>
              </w:trPr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课题类别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课题名称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负责人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所在单位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历史虚无主义思潮对大学生的不良影响及对策研究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邱金英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技术与继续教育</w:t>
                  </w:r>
                </w:p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大数据背景下的高校大学生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思想政治教育模式创新研究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刘鹏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信息化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</w:r>
                  <w:r>
                    <w:rPr>
                      <w:rFonts w:hint="eastAsia"/>
                      <w:sz w:val="20"/>
                      <w:szCs w:val="20"/>
                    </w:rPr>
                    <w:t>工作办公室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“互联网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+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”视域下大学生意识形态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教育研究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李辉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马克思主义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辽宁传统村落保护与开发问题的研究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李大智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学生工作处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绿色团学活动</w:t>
                  </w:r>
                  <w:proofErr w:type="gramEnd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在高校环保教育中的作用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王磊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海洋科技与环境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“四个全面”战略布局与辽宁省高校党建工作路径研究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宋晓敏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马克思主义学院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“一带一路”战略下辽宁海洋生态文明建设研究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高雪梅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学科与研究生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管理处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中日海洋文化比较研究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曲凤鸣</w:t>
                  </w:r>
                  <w:proofErr w:type="gramEnd"/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外国语学院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“一带一路”战略下辽宁省海洋经济可持续发展的法律保障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曲亚囡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法学院（海警学院）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城镇化背景下社区治理软法建设研究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王君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学校办公室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海上渔事纠纷与</w:t>
                  </w: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和谐辽宁</w:t>
                  </w:r>
                  <w:proofErr w:type="gramEnd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构建研究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裴兆斌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法学院（海警学院）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生态文明建设视阈下辽宁省海洋生态损害补偿赔偿体系研究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包特力根白乙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经济管理学院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公私合作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(PPP)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与辽宁污水处理的政府管制政策创新研究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刘素坤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经济管理学院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基于制度视角的辽宁省经济增长减速成因及其治理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于涛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经济管理学院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辽宁污水处理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PPP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模式融资风险分担研究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郭丽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经济管理学院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高校创新创业教育实践基地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的建设与运行研究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刘磊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招生就业处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高校创新创业教育与专业教育融合</w:t>
                  </w:r>
                </w:p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的研究与实践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纪常鲲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教务处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新时期高校廉政教育体系构建研究</w:t>
                  </w:r>
                </w:p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——以大连海洋大学为例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张晓臣</w:t>
                  </w:r>
                  <w:proofErr w:type="gramEnd"/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纪委（监察处、审计处）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跨境电</w:t>
                  </w: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商背景</w:t>
                  </w:r>
                  <w:proofErr w:type="gramEnd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下大连渔业“互联网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+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”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转型升级路径研究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杨菂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经济管理学院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辽宁海洋经济园区发展评估体系构建及发展路径研究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谭</w:t>
                  </w:r>
                  <w:proofErr w:type="gramEnd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前进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经济管理学院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辽宁省大学生自主创业模式选择及机制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创新研究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彭绪梅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教学质量监控</w:t>
                  </w:r>
                </w:p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与保障处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“文化殖民书写”—近代英美游记中辽宁主城市形象研究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张恒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外国语学院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lastRenderedPageBreak/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美国印第安文学生态伦理及其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当代价值研究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崔永光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外国语学院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当下文艺娱乐化问题的美学审视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何杨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教学质量监控</w:t>
                  </w:r>
                </w:p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与保障处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文化语言学视域下中日同形汉语サ变动词的文化心理对比研究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王胜波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外国语学院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全覆盖的辽宁公共图书馆服务体系建设形态及治理逻辑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曲红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图书馆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Pr="00C33C75" w:rsidRDefault="00770854">
                  <w:pPr>
                    <w:widowControl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Pr="00C33C75" w:rsidRDefault="00770854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Pr="00C33C75" w:rsidRDefault="00770854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体育运动调适大学生心理健康方式</w:t>
                  </w:r>
                </w:p>
                <w:p w:rsidR="001F4282" w:rsidRPr="00C33C75" w:rsidRDefault="00770854">
                  <w:pPr>
                    <w:jc w:val="center"/>
                    <w:rPr>
                      <w:rFonts w:ascii="宋体" w:eastAsia="宋体" w:hAnsi="宋体" w:cs="宋体"/>
                      <w:color w:val="FF0000"/>
                      <w:sz w:val="20"/>
                      <w:szCs w:val="20"/>
                    </w:rPr>
                  </w:pPr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及对策研究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Pr="00C33C75" w:rsidRDefault="00770854">
                  <w:pPr>
                    <w:jc w:val="center"/>
                    <w:rPr>
                      <w:rFonts w:ascii="宋体" w:eastAsia="宋体" w:hAnsi="宋体" w:cs="宋体"/>
                      <w:color w:val="FF0000"/>
                      <w:sz w:val="20"/>
                      <w:szCs w:val="20"/>
                    </w:rPr>
                  </w:pPr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王林毅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Pr="00C33C75" w:rsidRDefault="00770854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32"/>
                      <w:szCs w:val="32"/>
                    </w:rPr>
                  </w:pPr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应用技术学院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危机意识视角下的大学生体质健康状况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分析及对策研究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李晓婵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体育部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体育运动对大学生主观幸福感的作用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及对策研究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吴敏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体育部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全面建成小康社会交通文化的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心理机制研究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郭双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马克思主义学院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Pr="00C33C75" w:rsidRDefault="00770854">
                  <w:pPr>
                    <w:widowControl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Pr="00C33C75" w:rsidRDefault="00770854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proofErr w:type="gramStart"/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Pr="00C33C75" w:rsidRDefault="00770854">
                  <w:pPr>
                    <w:jc w:val="center"/>
                    <w:rPr>
                      <w:rFonts w:ascii="宋体" w:eastAsia="宋体" w:hAnsi="宋体" w:cs="宋体"/>
                      <w:color w:val="FF0000"/>
                      <w:sz w:val="20"/>
                      <w:szCs w:val="20"/>
                    </w:rPr>
                  </w:pPr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中国优秀传统文化在高校思想政治教育中价值实现的途径研究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Pr="00C33C75" w:rsidRDefault="00770854">
                  <w:pPr>
                    <w:jc w:val="center"/>
                    <w:rPr>
                      <w:rFonts w:ascii="宋体" w:eastAsia="宋体" w:hAnsi="宋体" w:cs="宋体"/>
                      <w:color w:val="FF0000"/>
                      <w:sz w:val="20"/>
                      <w:szCs w:val="20"/>
                    </w:rPr>
                  </w:pPr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刘淑娥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Pr="00C33C75" w:rsidRDefault="00770854">
                  <w:pPr>
                    <w:jc w:val="center"/>
                    <w:rPr>
                      <w:rFonts w:ascii="宋体" w:eastAsia="宋体" w:hAnsi="宋体" w:cs="宋体"/>
                      <w:color w:val="FF0000"/>
                      <w:sz w:val="20"/>
                      <w:szCs w:val="20"/>
                    </w:rPr>
                  </w:pPr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应用技术学院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“互联网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+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”背景下的高校党校课程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体系构建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王英哲</w:t>
                  </w:r>
                  <w:proofErr w:type="gramEnd"/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组织人事部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高校校友资源的开发与应用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张宏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招生就业处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地方高校本科教学工作审核评估研究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杨蓬</w:t>
                  </w:r>
                  <w:proofErr w:type="gramEnd"/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教务处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高校基层学生党组织建设存在的问题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及对策研究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于洋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经济管理学院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大数据背景下的高校大学生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思想政治教育创新研究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包琳</w:t>
                  </w:r>
                  <w:proofErr w:type="gramEnd"/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教学质量监控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与保障处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大学生思想政治教育质量提升的内涵与实践探究——以大连海洋大学为例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周东旭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学生工作处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青年马克思主义者培训工程实施下的大学生意识形态教育的研究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彭本超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校团委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信息时代大学生信息消费行为调查研究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王建东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TPP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背景下的日本农业发展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与农业政策研究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王国华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外国语学院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辽宁文化产业创新发展的对策研究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李琳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马克思主义学院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基于中华优秀海洋文化传统的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辽宁海洋文化发展策略研究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洪刚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法学院（海警学院）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辽宁应对跨界捕捞法律问题研究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戴瑛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法学院（海警学院）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中日海上执法体制比较研究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田卫</w:t>
                  </w: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卫</w:t>
                  </w:r>
                  <w:proofErr w:type="gramEnd"/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法学院（海警学院）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新常态下辽宁海洋生态文明法律问题研究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王黎</w:t>
                  </w: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黎</w:t>
                  </w:r>
                  <w:proofErr w:type="gramEnd"/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法学院（海警学院）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辽宁海洋文化历史与传播调查研究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朱晖</w:t>
                  </w:r>
                  <w:proofErr w:type="gramEnd"/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法学院（海警学院）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辽宁省海洋经济供给</w:t>
                  </w: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侧改革</w:t>
                  </w:r>
                  <w:proofErr w:type="gramEnd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刘洋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法学院（海警学院）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辽宁海洋产业生态布局优化对策研究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赵万里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经济管理学院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辽宁省上市公司股票异常交易行为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的大数据研究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王显昌</w:t>
                  </w:r>
                  <w:proofErr w:type="gramEnd"/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lastRenderedPageBreak/>
                    <w:t>50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经济新常态下辽宁省工业结构调整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的对策研究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姜昳芃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法学院（海警学院）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辽宁高等教育投融资项目政府与社会资本合作（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PPP)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模式构建研究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唐珏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食品科学与工程</w:t>
                  </w:r>
                </w:p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基于大数据分析的物理实验创新教育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构建研究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吕科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中国优秀传统文化在高校日语专业教育中价值实现的途径研究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张红艳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外国语学院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行业特色</w:t>
                  </w: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型地方</w:t>
                  </w:r>
                  <w:proofErr w:type="gramEnd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高校发展高层次留学生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教育的研究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孙祥山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国际交流与合作处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大数据视域下高校毕业生终身数字化服务机制研究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高月亮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航海与船舶工程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辽宁省大学生创新创业生态系统成员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合作激励策略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杜鹏</w:t>
                  </w:r>
                  <w:proofErr w:type="gramEnd"/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法学院（海警学院）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Pr="00C33C75" w:rsidRDefault="00770854">
                  <w:pPr>
                    <w:widowControl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Pr="00C33C75" w:rsidRDefault="00770854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proofErr w:type="gramStart"/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Pr="00C33C75" w:rsidRDefault="00770854">
                  <w:pPr>
                    <w:jc w:val="center"/>
                    <w:rPr>
                      <w:rFonts w:ascii="宋体" w:eastAsia="宋体" w:hAnsi="宋体" w:cs="宋体"/>
                      <w:color w:val="FF0000"/>
                      <w:sz w:val="20"/>
                      <w:szCs w:val="20"/>
                    </w:rPr>
                  </w:pPr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智慧校园建设中教师创新意识与能力研究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Pr="00C33C75" w:rsidRDefault="00770854">
                  <w:pPr>
                    <w:jc w:val="center"/>
                    <w:rPr>
                      <w:rFonts w:ascii="宋体" w:eastAsia="宋体" w:hAnsi="宋体" w:cs="宋体"/>
                      <w:color w:val="FF0000"/>
                      <w:sz w:val="20"/>
                      <w:szCs w:val="20"/>
                    </w:rPr>
                  </w:pPr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于巧娥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Pr="00C33C75" w:rsidRDefault="00770854">
                  <w:pPr>
                    <w:jc w:val="center"/>
                    <w:rPr>
                      <w:rFonts w:ascii="宋体" w:eastAsia="宋体" w:hAnsi="宋体" w:cs="宋体"/>
                      <w:color w:val="FF0000"/>
                      <w:sz w:val="20"/>
                      <w:szCs w:val="20"/>
                    </w:rPr>
                  </w:pPr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应用技术学院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新媒体背景下辽宁海洋文化传播现状研究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程佳琳</w:t>
                  </w:r>
                  <w:proofErr w:type="gramEnd"/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法学院（海警学院）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辽宁国企股权多元化（混合所有制）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改革问题研究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戴致光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经济管理学院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Pr="00C33C75" w:rsidRDefault="00770854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proofErr w:type="gramStart"/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Pr="00C33C75" w:rsidRDefault="00770854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辽宁地域特色的公共艺术建设</w:t>
                  </w:r>
                </w:p>
                <w:p w:rsidR="001F4282" w:rsidRPr="00C33C75" w:rsidRDefault="00770854">
                  <w:pPr>
                    <w:jc w:val="center"/>
                    <w:rPr>
                      <w:rFonts w:ascii="宋体" w:eastAsia="宋体" w:hAnsi="宋体" w:cs="宋体"/>
                      <w:color w:val="FF0000"/>
                      <w:sz w:val="20"/>
                      <w:szCs w:val="20"/>
                    </w:rPr>
                  </w:pPr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规划策略研究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Pr="00C33C75" w:rsidRDefault="00770854">
                  <w:pPr>
                    <w:jc w:val="center"/>
                    <w:rPr>
                      <w:rFonts w:ascii="宋体" w:eastAsia="宋体" w:hAnsi="宋体" w:cs="宋体"/>
                      <w:color w:val="FF0000"/>
                      <w:sz w:val="20"/>
                      <w:szCs w:val="20"/>
                    </w:rPr>
                  </w:pPr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高家骥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Pr="00C33C75" w:rsidRDefault="00770854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32"/>
                      <w:szCs w:val="32"/>
                    </w:rPr>
                  </w:pPr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应用技术学院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互联网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+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背景下的自媒体语言的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特点与影响研究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宫雪</w:t>
                  </w:r>
                  <w:proofErr w:type="gramEnd"/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外国语学院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辽宁地域文化资源开发与文化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产业的发展研究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许元森</w:t>
                  </w:r>
                  <w:proofErr w:type="gramEnd"/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艺术与传媒学院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中国优秀传统文化在高校思想政治教育中价值实现的途径研究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刘雪清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宣传部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bookmarkStart w:id="0" w:name="_GoBack" w:colFirst="1" w:colLast="4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Pr="00C33C75" w:rsidRDefault="00770854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proofErr w:type="gramStart"/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Pr="00C33C75" w:rsidRDefault="00770854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以大学语文为平台的中国传统文化核心</w:t>
                  </w:r>
                </w:p>
                <w:p w:rsidR="001F4282" w:rsidRPr="00C33C75" w:rsidRDefault="00770854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价值观的培养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Pr="00C33C75" w:rsidRDefault="00770854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孙雪梅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Pr="00C33C75" w:rsidRDefault="00770854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C33C75">
                    <w:rPr>
                      <w:rFonts w:hint="eastAsia"/>
                      <w:color w:val="FF0000"/>
                      <w:sz w:val="20"/>
                      <w:szCs w:val="20"/>
                    </w:rPr>
                    <w:t>应用技术学院</w:t>
                  </w:r>
                </w:p>
              </w:tc>
            </w:tr>
            <w:bookmarkEnd w:id="0"/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高校图书馆培育和</w:t>
                  </w: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践行</w:t>
                  </w:r>
                  <w:proofErr w:type="gramEnd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社会主义核心</w:t>
                  </w:r>
                </w:p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价值观路径研究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房文革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图书馆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体育运动调适大学生心理健康方式</w:t>
                  </w:r>
                </w:p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与对策研究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刘科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体育部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学校体育伤害事故的规避与处理研究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王乐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体育部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辽宁省民族传统体育、旅游、休闲三位一体发展模式研究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李金鹏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体育部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“高铁时代”下辽宁省体育旅游产业资源整合研究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李辉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体育部</w:t>
                  </w:r>
                </w:p>
              </w:tc>
            </w:tr>
            <w:tr w:rsidR="001F4282">
              <w:tc>
                <w:tcPr>
                  <w:tcW w:w="753" w:type="dxa"/>
                  <w:vAlign w:val="center"/>
                </w:tcPr>
                <w:p w:rsidR="001F4282" w:rsidRDefault="00770854"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34" w:type="dxa"/>
                  <w:vAlign w:val="center"/>
                </w:tcPr>
                <w:p w:rsidR="001F4282" w:rsidRDefault="007708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辽宁省城市社区心理建设中心理干预模式的构建</w:t>
                  </w:r>
                </w:p>
              </w:tc>
              <w:tc>
                <w:tcPr>
                  <w:tcW w:w="992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王莉</w:t>
                  </w:r>
                </w:p>
              </w:tc>
              <w:tc>
                <w:tcPr>
                  <w:tcW w:w="1985" w:type="dxa"/>
                  <w:vAlign w:val="center"/>
                </w:tcPr>
                <w:p w:rsidR="001F4282" w:rsidRDefault="00770854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马克思主义学院</w:t>
                  </w:r>
                </w:p>
              </w:tc>
            </w:tr>
          </w:tbl>
          <w:p w:rsidR="001F4282" w:rsidRDefault="00770854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 </w:t>
            </w:r>
          </w:p>
        </w:tc>
      </w:tr>
      <w:tr w:rsidR="001F4282">
        <w:trPr>
          <w:trHeight w:val="405"/>
        </w:trPr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282" w:rsidRDefault="001F428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F4282">
        <w:trPr>
          <w:trHeight w:val="689"/>
        </w:trPr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282" w:rsidRDefault="001F428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1F4282" w:rsidRDefault="001F4282"/>
    <w:sectPr w:rsidR="001F4282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D4"/>
    <w:rsid w:val="000142A8"/>
    <w:rsid w:val="0004118A"/>
    <w:rsid w:val="0008268C"/>
    <w:rsid w:val="00083633"/>
    <w:rsid w:val="00087724"/>
    <w:rsid w:val="000A7551"/>
    <w:rsid w:val="001175AD"/>
    <w:rsid w:val="0013063F"/>
    <w:rsid w:val="001A3F6E"/>
    <w:rsid w:val="001D4C5B"/>
    <w:rsid w:val="001F2ED1"/>
    <w:rsid w:val="001F4282"/>
    <w:rsid w:val="002777BA"/>
    <w:rsid w:val="002A78D0"/>
    <w:rsid w:val="002E5259"/>
    <w:rsid w:val="00312167"/>
    <w:rsid w:val="00321C6D"/>
    <w:rsid w:val="003836CC"/>
    <w:rsid w:val="00384289"/>
    <w:rsid w:val="003A23F5"/>
    <w:rsid w:val="003C7601"/>
    <w:rsid w:val="003D26DB"/>
    <w:rsid w:val="003E02A4"/>
    <w:rsid w:val="004119FE"/>
    <w:rsid w:val="00461966"/>
    <w:rsid w:val="004636C6"/>
    <w:rsid w:val="0047476A"/>
    <w:rsid w:val="004848F7"/>
    <w:rsid w:val="0048787A"/>
    <w:rsid w:val="004A23DD"/>
    <w:rsid w:val="004B40D7"/>
    <w:rsid w:val="004C0136"/>
    <w:rsid w:val="004D30D4"/>
    <w:rsid w:val="004D5374"/>
    <w:rsid w:val="004E2DF9"/>
    <w:rsid w:val="005207D7"/>
    <w:rsid w:val="00556C24"/>
    <w:rsid w:val="0056149E"/>
    <w:rsid w:val="00587742"/>
    <w:rsid w:val="005C44F9"/>
    <w:rsid w:val="005F4167"/>
    <w:rsid w:val="006003AC"/>
    <w:rsid w:val="00634435"/>
    <w:rsid w:val="00686C27"/>
    <w:rsid w:val="006B1BBB"/>
    <w:rsid w:val="006F0EDA"/>
    <w:rsid w:val="007213B7"/>
    <w:rsid w:val="00770854"/>
    <w:rsid w:val="007A09BC"/>
    <w:rsid w:val="007E7C1B"/>
    <w:rsid w:val="007F3E9E"/>
    <w:rsid w:val="007F4943"/>
    <w:rsid w:val="00805931"/>
    <w:rsid w:val="008204F0"/>
    <w:rsid w:val="008236BB"/>
    <w:rsid w:val="00844209"/>
    <w:rsid w:val="00862A39"/>
    <w:rsid w:val="00872500"/>
    <w:rsid w:val="00885241"/>
    <w:rsid w:val="008D4708"/>
    <w:rsid w:val="008D6CAF"/>
    <w:rsid w:val="008D70CC"/>
    <w:rsid w:val="008F6A2B"/>
    <w:rsid w:val="0090056F"/>
    <w:rsid w:val="00922810"/>
    <w:rsid w:val="009333B7"/>
    <w:rsid w:val="009559E6"/>
    <w:rsid w:val="009A73D1"/>
    <w:rsid w:val="009C01A1"/>
    <w:rsid w:val="00A065CB"/>
    <w:rsid w:val="00A20F77"/>
    <w:rsid w:val="00A247A1"/>
    <w:rsid w:val="00A27113"/>
    <w:rsid w:val="00A37889"/>
    <w:rsid w:val="00A401E8"/>
    <w:rsid w:val="00A65A69"/>
    <w:rsid w:val="00A766D4"/>
    <w:rsid w:val="00A76DE5"/>
    <w:rsid w:val="00A939BF"/>
    <w:rsid w:val="00A955D7"/>
    <w:rsid w:val="00A95934"/>
    <w:rsid w:val="00AA3869"/>
    <w:rsid w:val="00AC08A9"/>
    <w:rsid w:val="00AC3D81"/>
    <w:rsid w:val="00B06C62"/>
    <w:rsid w:val="00B1475B"/>
    <w:rsid w:val="00B21E8F"/>
    <w:rsid w:val="00B3620B"/>
    <w:rsid w:val="00B41E1B"/>
    <w:rsid w:val="00B46FF1"/>
    <w:rsid w:val="00B47249"/>
    <w:rsid w:val="00B54447"/>
    <w:rsid w:val="00B91EC5"/>
    <w:rsid w:val="00BA2F6E"/>
    <w:rsid w:val="00BB6CD2"/>
    <w:rsid w:val="00BC4D14"/>
    <w:rsid w:val="00BF191F"/>
    <w:rsid w:val="00BF3E5E"/>
    <w:rsid w:val="00C15EEE"/>
    <w:rsid w:val="00C21520"/>
    <w:rsid w:val="00C33C75"/>
    <w:rsid w:val="00C45213"/>
    <w:rsid w:val="00C654A2"/>
    <w:rsid w:val="00C747FB"/>
    <w:rsid w:val="00C76CB2"/>
    <w:rsid w:val="00CA6E56"/>
    <w:rsid w:val="00CB191B"/>
    <w:rsid w:val="00CF21EB"/>
    <w:rsid w:val="00D61A17"/>
    <w:rsid w:val="00D6546C"/>
    <w:rsid w:val="00D74127"/>
    <w:rsid w:val="00D777AA"/>
    <w:rsid w:val="00D82139"/>
    <w:rsid w:val="00DC25CF"/>
    <w:rsid w:val="00DD54A5"/>
    <w:rsid w:val="00DF36F3"/>
    <w:rsid w:val="00E30E49"/>
    <w:rsid w:val="00E34E22"/>
    <w:rsid w:val="00EC704A"/>
    <w:rsid w:val="00EE7DE8"/>
    <w:rsid w:val="00F10C9D"/>
    <w:rsid w:val="00F12626"/>
    <w:rsid w:val="00F23E42"/>
    <w:rsid w:val="00F31C6F"/>
    <w:rsid w:val="00F72AD4"/>
    <w:rsid w:val="00F977D0"/>
    <w:rsid w:val="00FA49BB"/>
    <w:rsid w:val="00FB444A"/>
    <w:rsid w:val="00FC5151"/>
    <w:rsid w:val="00FE53FC"/>
    <w:rsid w:val="236C3D4D"/>
    <w:rsid w:val="41D35187"/>
    <w:rsid w:val="69C4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 w:line="312" w:lineRule="atLeast"/>
      <w:jc w:val="left"/>
    </w:pPr>
    <w:rPr>
      <w:rFonts w:ascii="宋体" w:eastAsia="宋体" w:hAnsi="宋体" w:cs="宋体"/>
      <w:color w:val="5B5B5B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 w:line="312" w:lineRule="atLeast"/>
      <w:jc w:val="left"/>
    </w:pPr>
    <w:rPr>
      <w:rFonts w:ascii="宋体" w:eastAsia="宋体" w:hAnsi="宋体" w:cs="宋体"/>
      <w:color w:val="5B5B5B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8BF8E1-8BC2-4892-A692-0B2E8467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457</Words>
  <Characters>2607</Characters>
  <Application>Microsoft Office Word</Application>
  <DocSecurity>0</DocSecurity>
  <Lines>21</Lines>
  <Paragraphs>6</Paragraphs>
  <ScaleCrop>false</ScaleCrop>
  <Company>Lenovo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李建伟</dc:creator>
  <cp:lastModifiedBy>Microsoft</cp:lastModifiedBy>
  <cp:revision>92</cp:revision>
  <cp:lastPrinted>2016-07-08T03:49:00Z</cp:lastPrinted>
  <dcterms:created xsi:type="dcterms:W3CDTF">2016-06-06T00:35:00Z</dcterms:created>
  <dcterms:modified xsi:type="dcterms:W3CDTF">2018-11-27T00:21:00Z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